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9F2" w:rsidRPr="006A7A77" w:rsidRDefault="005A09F2" w:rsidP="005A09F2">
      <w:pPr>
        <w:pStyle w:val="NormalWeb"/>
        <w:spacing w:before="0" w:beforeAutospacing="0" w:after="0" w:afterAutospacing="0" w:line="480" w:lineRule="auto"/>
        <w:rPr>
          <w:b/>
          <w:color w:val="0E101A"/>
        </w:rPr>
      </w:pPr>
    </w:p>
    <w:p w:rsidR="005A09F2" w:rsidRPr="006A7A77" w:rsidRDefault="005A09F2" w:rsidP="005A09F2">
      <w:pPr>
        <w:pStyle w:val="NormalWeb"/>
        <w:spacing w:before="0" w:beforeAutospacing="0" w:after="0" w:afterAutospacing="0" w:line="480" w:lineRule="auto"/>
        <w:rPr>
          <w:b/>
          <w:color w:val="0E101A"/>
        </w:rPr>
      </w:pPr>
    </w:p>
    <w:p w:rsidR="005A09F2" w:rsidRPr="006A7A77" w:rsidRDefault="005A09F2" w:rsidP="005A09F2">
      <w:pPr>
        <w:pStyle w:val="NormalWeb"/>
        <w:spacing w:before="0" w:beforeAutospacing="0" w:after="0" w:afterAutospacing="0" w:line="480" w:lineRule="auto"/>
        <w:rPr>
          <w:b/>
          <w:color w:val="0E101A"/>
        </w:rPr>
      </w:pPr>
    </w:p>
    <w:p w:rsidR="005A09F2" w:rsidRPr="006A7A77" w:rsidRDefault="005A09F2" w:rsidP="005A09F2">
      <w:pPr>
        <w:pStyle w:val="NormalWeb"/>
        <w:spacing w:before="0" w:beforeAutospacing="0" w:after="0" w:afterAutospacing="0" w:line="480" w:lineRule="auto"/>
        <w:rPr>
          <w:b/>
          <w:color w:val="0E101A"/>
        </w:rPr>
      </w:pPr>
    </w:p>
    <w:p w:rsidR="005A09F2" w:rsidRPr="006A7A77" w:rsidRDefault="005A09F2" w:rsidP="005A09F2">
      <w:pPr>
        <w:pStyle w:val="NormalWeb"/>
        <w:spacing w:before="0" w:beforeAutospacing="0" w:after="0" w:afterAutospacing="0" w:line="480" w:lineRule="auto"/>
        <w:rPr>
          <w:b/>
          <w:color w:val="0E101A"/>
        </w:rPr>
      </w:pPr>
    </w:p>
    <w:p w:rsidR="005A09F2" w:rsidRPr="006A7A77" w:rsidRDefault="005A09F2" w:rsidP="005A09F2">
      <w:pPr>
        <w:pStyle w:val="NormalWeb"/>
        <w:spacing w:before="0" w:beforeAutospacing="0" w:after="0" w:afterAutospacing="0" w:line="480" w:lineRule="auto"/>
        <w:rPr>
          <w:b/>
          <w:color w:val="0E101A"/>
        </w:rPr>
      </w:pPr>
    </w:p>
    <w:p w:rsidR="005A09F2" w:rsidRPr="006A7A77" w:rsidRDefault="005A09F2" w:rsidP="005A09F2">
      <w:pPr>
        <w:pStyle w:val="NormalWeb"/>
        <w:spacing w:before="0" w:beforeAutospacing="0" w:after="0" w:afterAutospacing="0" w:line="480" w:lineRule="auto"/>
        <w:rPr>
          <w:b/>
          <w:color w:val="0E101A"/>
        </w:rPr>
      </w:pPr>
    </w:p>
    <w:p w:rsidR="005A09F2" w:rsidRPr="006A7A77" w:rsidRDefault="005A09F2" w:rsidP="005A09F2">
      <w:pPr>
        <w:pStyle w:val="NormalWeb"/>
        <w:spacing w:before="0" w:beforeAutospacing="0" w:after="0" w:afterAutospacing="0" w:line="480" w:lineRule="auto"/>
        <w:rPr>
          <w:b/>
          <w:color w:val="0E101A"/>
        </w:rPr>
      </w:pPr>
    </w:p>
    <w:p w:rsidR="00356D92" w:rsidRDefault="00C4224D" w:rsidP="00356D92">
      <w:pPr>
        <w:pStyle w:val="NormalWeb"/>
        <w:spacing w:before="0" w:beforeAutospacing="0" w:after="0" w:afterAutospacing="0" w:line="480" w:lineRule="auto"/>
        <w:jc w:val="center"/>
        <w:rPr>
          <w:color w:val="0E101A"/>
        </w:rPr>
      </w:pPr>
      <w:r>
        <w:rPr>
          <w:b/>
          <w:bCs/>
        </w:rPr>
        <w:t>Diabetic Foot Infections</w:t>
      </w:r>
    </w:p>
    <w:p w:rsidR="005A09F2" w:rsidRPr="006A7A77" w:rsidRDefault="005A09F2" w:rsidP="005A09F2">
      <w:pPr>
        <w:pStyle w:val="NormalWeb"/>
        <w:spacing w:before="0" w:beforeAutospacing="0" w:after="0" w:afterAutospacing="0" w:line="480" w:lineRule="auto"/>
        <w:jc w:val="center"/>
        <w:rPr>
          <w:color w:val="0E101A"/>
        </w:rPr>
      </w:pPr>
      <w:r w:rsidRPr="006A7A77">
        <w:rPr>
          <w:color w:val="0E101A"/>
        </w:rPr>
        <w:t>Name</w:t>
      </w:r>
    </w:p>
    <w:p w:rsidR="005A09F2" w:rsidRPr="006A7A77" w:rsidRDefault="005A09F2" w:rsidP="005A09F2">
      <w:pPr>
        <w:pStyle w:val="NormalWeb"/>
        <w:spacing w:before="0" w:beforeAutospacing="0" w:after="0" w:afterAutospacing="0" w:line="480" w:lineRule="auto"/>
        <w:jc w:val="center"/>
        <w:rPr>
          <w:color w:val="0E101A"/>
        </w:rPr>
      </w:pPr>
      <w:r w:rsidRPr="006A7A77">
        <w:rPr>
          <w:color w:val="0E101A"/>
        </w:rPr>
        <w:t>Institution</w:t>
      </w:r>
    </w:p>
    <w:p w:rsidR="005A09F2" w:rsidRPr="006A7A77" w:rsidRDefault="005A09F2" w:rsidP="005A09F2">
      <w:pPr>
        <w:pStyle w:val="NormalWeb"/>
        <w:spacing w:before="0" w:beforeAutospacing="0" w:after="0" w:afterAutospacing="0" w:line="480" w:lineRule="auto"/>
        <w:jc w:val="center"/>
        <w:rPr>
          <w:color w:val="0E101A"/>
        </w:rPr>
      </w:pPr>
      <w:r w:rsidRPr="006A7A77">
        <w:rPr>
          <w:color w:val="0E101A"/>
        </w:rPr>
        <w:t>Course</w:t>
      </w:r>
    </w:p>
    <w:p w:rsidR="005A09F2" w:rsidRPr="006A7A77" w:rsidRDefault="005A09F2" w:rsidP="005A09F2">
      <w:pPr>
        <w:pStyle w:val="NormalWeb"/>
        <w:spacing w:before="0" w:beforeAutospacing="0" w:after="0" w:afterAutospacing="0" w:line="480" w:lineRule="auto"/>
        <w:jc w:val="center"/>
        <w:rPr>
          <w:color w:val="0E101A"/>
        </w:rPr>
      </w:pPr>
      <w:r w:rsidRPr="006A7A77">
        <w:rPr>
          <w:color w:val="0E101A"/>
        </w:rPr>
        <w:t>Professo</w:t>
      </w:r>
      <w:r w:rsidR="00356D92">
        <w:rPr>
          <w:color w:val="0E101A"/>
        </w:rPr>
        <w:t>r</w:t>
      </w:r>
    </w:p>
    <w:p w:rsidR="005A09F2" w:rsidRPr="006A7A77" w:rsidRDefault="005A09F2" w:rsidP="005A09F2">
      <w:pPr>
        <w:pStyle w:val="NormalWeb"/>
        <w:spacing w:before="0" w:beforeAutospacing="0" w:after="0" w:afterAutospacing="0" w:line="480" w:lineRule="auto"/>
        <w:jc w:val="center"/>
        <w:rPr>
          <w:color w:val="0E101A"/>
        </w:rPr>
      </w:pPr>
      <w:r w:rsidRPr="006A7A77">
        <w:rPr>
          <w:color w:val="0E101A"/>
        </w:rPr>
        <w:t>Date</w:t>
      </w:r>
    </w:p>
    <w:p w:rsidR="005A09F2" w:rsidRPr="006A7A77" w:rsidRDefault="005A09F2" w:rsidP="005A09F2">
      <w:pPr>
        <w:pStyle w:val="NormalWeb"/>
        <w:spacing w:before="0" w:beforeAutospacing="0" w:after="0" w:afterAutospacing="0" w:line="480" w:lineRule="auto"/>
        <w:rPr>
          <w:color w:val="0E101A"/>
        </w:rPr>
      </w:pPr>
    </w:p>
    <w:p w:rsidR="005A09F2" w:rsidRPr="006A7A77" w:rsidRDefault="005A09F2" w:rsidP="005A09F2">
      <w:pPr>
        <w:pStyle w:val="NormalWeb"/>
        <w:spacing w:before="0" w:beforeAutospacing="0" w:after="0" w:afterAutospacing="0" w:line="480" w:lineRule="auto"/>
        <w:rPr>
          <w:color w:val="0E101A"/>
        </w:rPr>
      </w:pPr>
    </w:p>
    <w:p w:rsidR="005A09F2" w:rsidRPr="006A7A77" w:rsidRDefault="005A09F2" w:rsidP="005A09F2">
      <w:pPr>
        <w:pStyle w:val="NormalWeb"/>
        <w:spacing w:before="0" w:beforeAutospacing="0" w:after="0" w:afterAutospacing="0" w:line="480" w:lineRule="auto"/>
        <w:rPr>
          <w:color w:val="0E101A"/>
        </w:rPr>
      </w:pPr>
    </w:p>
    <w:p w:rsidR="005A09F2" w:rsidRPr="006A7A77" w:rsidRDefault="005A09F2" w:rsidP="005A09F2">
      <w:pPr>
        <w:pStyle w:val="NormalWeb"/>
        <w:spacing w:before="0" w:beforeAutospacing="0" w:after="0" w:afterAutospacing="0" w:line="480" w:lineRule="auto"/>
        <w:rPr>
          <w:color w:val="0E101A"/>
        </w:rPr>
      </w:pPr>
    </w:p>
    <w:p w:rsidR="005A09F2" w:rsidRPr="006A7A77" w:rsidRDefault="005A09F2" w:rsidP="005A09F2">
      <w:pPr>
        <w:pStyle w:val="NormalWeb"/>
        <w:spacing w:before="0" w:beforeAutospacing="0" w:after="0" w:afterAutospacing="0" w:line="480" w:lineRule="auto"/>
        <w:rPr>
          <w:color w:val="0E101A"/>
        </w:rPr>
      </w:pPr>
    </w:p>
    <w:p w:rsidR="005A09F2" w:rsidRPr="006A7A77" w:rsidRDefault="005A09F2" w:rsidP="005A09F2">
      <w:pPr>
        <w:pStyle w:val="NormalWeb"/>
        <w:spacing w:before="0" w:beforeAutospacing="0" w:after="0" w:afterAutospacing="0" w:line="480" w:lineRule="auto"/>
        <w:rPr>
          <w:color w:val="0E101A"/>
        </w:rPr>
      </w:pPr>
    </w:p>
    <w:p w:rsidR="005A09F2" w:rsidRPr="006A7A77" w:rsidRDefault="005A09F2" w:rsidP="005A09F2">
      <w:pPr>
        <w:pStyle w:val="NormalWeb"/>
        <w:spacing w:before="0" w:beforeAutospacing="0" w:after="0" w:afterAutospacing="0" w:line="480" w:lineRule="auto"/>
        <w:rPr>
          <w:color w:val="0E101A"/>
        </w:rPr>
      </w:pPr>
    </w:p>
    <w:p w:rsidR="002C284F" w:rsidRDefault="005A09F2" w:rsidP="005A09F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EB5AE2">
        <w:rPr>
          <w:rFonts w:ascii="Times New Roman" w:hAnsi="Times New Roman" w:cs="Times New Roman"/>
          <w:b/>
          <w:bCs/>
          <w:sz w:val="24"/>
          <w:szCs w:val="24"/>
        </w:rPr>
        <w:lastRenderedPageBreak/>
        <w:t xml:space="preserve">Diabetic </w:t>
      </w:r>
      <w:r w:rsidR="00C4224D">
        <w:rPr>
          <w:rFonts w:ascii="Times New Roman" w:hAnsi="Times New Roman" w:cs="Times New Roman"/>
          <w:b/>
          <w:bCs/>
          <w:sz w:val="24"/>
          <w:szCs w:val="24"/>
        </w:rPr>
        <w:t>Foot Infections</w:t>
      </w:r>
    </w:p>
    <w:p w:rsidR="00E917B4" w:rsidRDefault="00856BE7" w:rsidP="00E917B4">
      <w:pPr>
        <w:pStyle w:val="NormalWeb"/>
        <w:spacing w:before="0" w:beforeAutospacing="0" w:after="0" w:afterAutospacing="0" w:line="480" w:lineRule="auto"/>
        <w:ind w:firstLine="720"/>
        <w:jc w:val="both"/>
        <w:rPr>
          <w:color w:val="0E101A"/>
        </w:rPr>
      </w:pPr>
      <w:r>
        <w:rPr>
          <w:color w:val="0E101A"/>
        </w:rPr>
        <w:t xml:space="preserve">The article </w:t>
      </w:r>
      <w:r w:rsidRPr="00856BE7">
        <w:rPr>
          <w:i/>
          <w:iCs/>
          <w:color w:val="222222"/>
          <w:shd w:val="clear" w:color="auto" w:fill="FFFFFF"/>
        </w:rPr>
        <w:t>Clinical and bacteriological profile of diabetic foot infections in a tertiary care</w:t>
      </w:r>
      <w:r w:rsidR="007C02DB">
        <w:rPr>
          <w:i/>
          <w:iCs/>
          <w:color w:val="222222"/>
          <w:shd w:val="clear" w:color="auto" w:fill="FFFFFF"/>
        </w:rPr>
        <w:t xml:space="preserve"> </w:t>
      </w:r>
      <w:r w:rsidR="009B3DE6">
        <w:rPr>
          <w:color w:val="0E101A"/>
        </w:rPr>
        <w:t>examines</w:t>
      </w:r>
      <w:r w:rsidR="00AB6EA0">
        <w:rPr>
          <w:color w:val="0E101A"/>
        </w:rPr>
        <w:t xml:space="preserve"> how </w:t>
      </w:r>
      <w:r w:rsidR="00EB73E8">
        <w:rPr>
          <w:color w:val="0E101A"/>
        </w:rPr>
        <w:t>Diabetes Mellitus (DM)</w:t>
      </w:r>
      <w:r w:rsidR="00364FA9">
        <w:rPr>
          <w:color w:val="0E101A"/>
        </w:rPr>
        <w:t xml:space="preserve"> is a worrying global health problem</w:t>
      </w:r>
      <w:r w:rsidR="00673E2A">
        <w:rPr>
          <w:color w:val="0E101A"/>
        </w:rPr>
        <w:t xml:space="preserve"> and its link to Diabetic Foot Infections</w:t>
      </w:r>
      <w:r w:rsidR="009B3DE6">
        <w:rPr>
          <w:color w:val="0E101A"/>
        </w:rPr>
        <w:t xml:space="preserve"> (DFIs)</w:t>
      </w:r>
      <w:r w:rsidR="00364FA9">
        <w:rPr>
          <w:color w:val="0E101A"/>
        </w:rPr>
        <w:t>. This condition affects around 150–170 million people worldwide, and its prevalence is expected to be doubled by 2025, as reported by the World Health Organization (WHO). Patients with poor</w:t>
      </w:r>
      <w:r w:rsidR="009B3DE6">
        <w:rPr>
          <w:color w:val="0E101A"/>
        </w:rPr>
        <w:t xml:space="preserve"> diabetes mellitus</w:t>
      </w:r>
      <w:r w:rsidR="00364FA9">
        <w:rPr>
          <w:color w:val="0E101A"/>
        </w:rPr>
        <w:t xml:space="preserve"> control are at risk of getting macrovascular and microvascular diabetes complications</w:t>
      </w:r>
      <w:r w:rsidR="00681505">
        <w:rPr>
          <w:color w:val="0E101A"/>
        </w:rPr>
        <w:t xml:space="preserve"> such as</w:t>
      </w:r>
      <w:r w:rsidR="00364FA9">
        <w:rPr>
          <w:color w:val="0E101A"/>
        </w:rPr>
        <w:t xml:space="preserve">, Diabetic </w:t>
      </w:r>
      <w:r w:rsidR="00681505">
        <w:rPr>
          <w:color w:val="0E101A"/>
        </w:rPr>
        <w:t>Foot Infections</w:t>
      </w:r>
      <w:r w:rsidR="00364FA9">
        <w:rPr>
          <w:color w:val="0E101A"/>
        </w:rPr>
        <w:t xml:space="preserve"> which are intricate, expensive, and pricey consequences of diabetes mellitus.</w:t>
      </w:r>
    </w:p>
    <w:p w:rsidR="00E917B4" w:rsidRDefault="00E917B4" w:rsidP="00E917B4">
      <w:pPr>
        <w:pStyle w:val="NormalWeb"/>
        <w:spacing w:before="0" w:beforeAutospacing="0" w:after="0" w:afterAutospacing="0" w:line="480" w:lineRule="auto"/>
        <w:ind w:firstLine="720"/>
        <w:jc w:val="both"/>
        <w:rPr>
          <w:color w:val="0E101A"/>
        </w:rPr>
      </w:pPr>
      <w:r>
        <w:rPr>
          <w:color w:val="0E101A"/>
        </w:rPr>
        <w:t xml:space="preserve">The scientist </w:t>
      </w:r>
      <w:r w:rsidR="00673E2A">
        <w:rPr>
          <w:color w:val="0E101A"/>
        </w:rPr>
        <w:t xml:space="preserve">in the article </w:t>
      </w:r>
      <w:r>
        <w:rPr>
          <w:color w:val="0E101A"/>
        </w:rPr>
        <w:t>performed this study because Diabetic foot infection is ranked globally as a critical health issue, and it accounts for several Diabetes mellitus hospitalization besides non-traumatic amputations. This study's objective was to improve understanding of the bacteriology and the in vitro antimicrobial susceptibility of offending pathogens of diabetic foot ulcers (Goh et al., 2020). In addition, according to Pitocco et al. (2019), few people have investigated the connection between the numbers of identified organisms and types of infections. This study shared the same sentiments.</w:t>
      </w:r>
    </w:p>
    <w:p w:rsidR="00E917B4" w:rsidRDefault="00E917B4" w:rsidP="00E917B4">
      <w:pPr>
        <w:pStyle w:val="NormalWeb"/>
        <w:spacing w:before="0" w:beforeAutospacing="0" w:after="0" w:afterAutospacing="0" w:line="480" w:lineRule="auto"/>
        <w:ind w:firstLine="720"/>
        <w:jc w:val="both"/>
        <w:rPr>
          <w:color w:val="0E101A"/>
        </w:rPr>
      </w:pPr>
      <w:r>
        <w:rPr>
          <w:color w:val="0E101A"/>
        </w:rPr>
        <w:t>The hypothesis under investigation identifies the microbiological profiles of diabetic foot infection and antibiotic susceptibility patterns causative agents (Goh et al., 2020). Furthermore, the evaluation included likely risk factors that help to infect the ulcers of the harbor MDROs (Multistakeholder Organisms) and their consequences.</w:t>
      </w:r>
    </w:p>
    <w:p w:rsidR="00E70ED9" w:rsidRDefault="00E70ED9" w:rsidP="00E70ED9">
      <w:pPr>
        <w:pStyle w:val="NormalWeb"/>
        <w:spacing w:before="0" w:beforeAutospacing="0" w:after="0" w:afterAutospacing="0" w:line="480" w:lineRule="auto"/>
        <w:ind w:firstLine="720"/>
        <w:jc w:val="both"/>
        <w:rPr>
          <w:color w:val="0E101A"/>
        </w:rPr>
      </w:pPr>
      <w:r>
        <w:rPr>
          <w:color w:val="0E101A"/>
        </w:rPr>
        <w:t xml:space="preserve">The study's main results depicted that major elements such as etiological DFI agents, mainly polymicrobial with both Gram-negative bacteria and Gram-positive (Goh et al., 2020). Most of aetiological agents are multi-resistant, and anaerobes lead to the contamination by about 0.25 anaerobic bacteria per culture positive specimen. Anaerobes are often separated from cultures that simultaneously harbor aerobics when detected in DFI's. This supported the study's </w:t>
      </w:r>
      <w:r>
        <w:rPr>
          <w:color w:val="0E101A"/>
        </w:rPr>
        <w:lastRenderedPageBreak/>
        <w:t>hypothesis such that in comparison with gram-positive pathogens (33%), a complex percentage of gram-negative diseases (54%) were found (12 %). 85% of patients were found to be infected with polymicrobial (Goh et al., 2020). The predominantly isolated organisms seemed to be Staphylococcus aureus (11%), Pseudomonas aeruginosa (19%), and Bacteroides (8%). To manage gram-positive microbes, vancomycin was the preferred treatment, while the treatment of gram-negative bacteria with Amikacin and Imipenem was shown to be effective.</w:t>
      </w:r>
    </w:p>
    <w:p w:rsidR="00E70ED9" w:rsidRDefault="00E70ED9" w:rsidP="00E70ED9">
      <w:pPr>
        <w:pStyle w:val="NormalWeb"/>
        <w:spacing w:before="0" w:beforeAutospacing="0" w:after="0" w:afterAutospacing="0" w:line="480" w:lineRule="auto"/>
        <w:ind w:firstLine="720"/>
        <w:jc w:val="both"/>
        <w:rPr>
          <w:color w:val="0E101A"/>
        </w:rPr>
      </w:pPr>
      <w:r>
        <w:rPr>
          <w:color w:val="0E101A"/>
        </w:rPr>
        <w:t>The scientists did a prospective analysis which was carried out based on the diabetic foot infection samples collected between 2016 and 2018 from their selected study areas; Universiti</w:t>
      </w:r>
      <w:r w:rsidR="007C02DB">
        <w:rPr>
          <w:color w:val="0E101A"/>
        </w:rPr>
        <w:t xml:space="preserve"> </w:t>
      </w:r>
      <w:r>
        <w:rPr>
          <w:color w:val="0E101A"/>
        </w:rPr>
        <w:t>Kebangsaan Malaysia Medical Centre and General Hospital of Melaka (Goh et al., 2020). In addition to antibiotic susceptibility testing, specimens were grown according to the recommendations from the Institute for Clinical and Laboratory Standards (CLSI). In 550 patients with DFIs in this interval, 1040 pathogens were secluded, and a 1.9 pathogens per laceration in average.</w:t>
      </w:r>
    </w:p>
    <w:p w:rsidR="00E70ED9" w:rsidRDefault="00E70ED9" w:rsidP="00E70ED9">
      <w:pPr>
        <w:pStyle w:val="NormalWeb"/>
        <w:spacing w:before="0" w:beforeAutospacing="0" w:after="0" w:afterAutospacing="0" w:line="480" w:lineRule="auto"/>
        <w:ind w:firstLine="720"/>
        <w:jc w:val="both"/>
        <w:rPr>
          <w:color w:val="0E101A"/>
        </w:rPr>
      </w:pPr>
      <w:r>
        <w:rPr>
          <w:color w:val="0E101A"/>
        </w:rPr>
        <w:t>The study results offer valid and will be useful to support future experiential guiding principles for the treatment of diabetic foot infections. This research article is essential in the management of DFIs in areas susceptible to it. From the study, the scientists noted that substantial elements that have gram-negative and gram-positive bacteria, including etiological agents of DFIs that are mainly polymicrobial (Goh et al., 2020). Anaerobes contribute to a contamination of about 0.25 anaerobic bacteria, most of which are multi-resistant, per culturally positive specimen. The scientists also noted a contrast from their study and available studies conducted earlier. They noted that S. Aerus was the most prevalent single pathogen isolation in diabetic foot infections. This guided them to conclude that the Methicillin-resistant </w:t>
      </w:r>
      <w:r>
        <w:rPr>
          <w:rStyle w:val="Emphasis"/>
          <w:color w:val="0E101A"/>
        </w:rPr>
        <w:t>Staphylococcus aureus</w:t>
      </w:r>
      <w:r>
        <w:rPr>
          <w:color w:val="0E101A"/>
        </w:rPr>
        <w:t xml:space="preserve"> (MRSA) progressed four times higher than other Malaysian </w:t>
      </w:r>
      <w:r>
        <w:rPr>
          <w:color w:val="0E101A"/>
        </w:rPr>
        <w:lastRenderedPageBreak/>
        <w:t>studies. Their deduction was based on the lack of stringent antibiotic prescriptions in their study areas with an advanced MRSA frequency in the community.</w:t>
      </w:r>
    </w:p>
    <w:p w:rsidR="00E70ED9" w:rsidRDefault="00E70ED9" w:rsidP="00E70ED9">
      <w:pPr>
        <w:pStyle w:val="NormalWeb"/>
        <w:spacing w:before="0" w:beforeAutospacing="0" w:after="0" w:afterAutospacing="0" w:line="480" w:lineRule="auto"/>
        <w:ind w:firstLine="720"/>
        <w:jc w:val="both"/>
        <w:rPr>
          <w:color w:val="0E101A"/>
        </w:rPr>
      </w:pPr>
      <w:r>
        <w:rPr>
          <w:color w:val="0E101A"/>
        </w:rPr>
        <w:t>The scientists found that approximately 25 % of their selected patients have Streptococci cultures, many of them being </w:t>
      </w:r>
      <w:r>
        <w:rPr>
          <w:rStyle w:val="Emphasis"/>
          <w:color w:val="0E101A"/>
        </w:rPr>
        <w:t>S. agalactiae, </w:t>
      </w:r>
      <w:r>
        <w:rPr>
          <w:color w:val="0E101A"/>
        </w:rPr>
        <w:t>commonly known as group B Streptococcus (Goh et al., 2020). They concluded that despite the identification of </w:t>
      </w:r>
      <w:r>
        <w:rPr>
          <w:rStyle w:val="Emphasis"/>
          <w:color w:val="0E101A"/>
        </w:rPr>
        <w:t>S. agalactiae </w:t>
      </w:r>
      <w:r>
        <w:rPr>
          <w:color w:val="0E101A"/>
        </w:rPr>
        <w:t>as common diabetic foot infections by numerous investigators, diabetic foot infection was caused by other organisms based on their findings.</w:t>
      </w:r>
    </w:p>
    <w:p w:rsidR="00C10553" w:rsidRDefault="00C10553" w:rsidP="00C10553">
      <w:pPr>
        <w:pStyle w:val="NormalWeb"/>
        <w:spacing w:before="0" w:beforeAutospacing="0" w:after="0" w:afterAutospacing="0" w:line="480" w:lineRule="auto"/>
        <w:ind w:firstLine="720"/>
        <w:jc w:val="both"/>
        <w:rPr>
          <w:color w:val="0E101A"/>
        </w:rPr>
      </w:pPr>
      <w:r>
        <w:rPr>
          <w:color w:val="0E101A"/>
        </w:rPr>
        <w:t>I chose this article based on it being both informative and clearly written. The research depicted that DFIs are common among diabetic Malaysians with multidrug-resistant isolates, with most cases showed polymicrobial aetiology. The methods used to sample data and findings created a new understanding of the prevalence of diabetic foot infections. To achieve the optimum results, causative agents, proper antibiotic treatment, and management of diabetic foot complications must be identified in good time. The data obtained from this study will help future guidelines on empirical treatment for DFIs and further studies in Microbiology. </w:t>
      </w:r>
    </w:p>
    <w:p w:rsidR="00387230" w:rsidRDefault="00387230" w:rsidP="00AF3E55">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2E075E" w:rsidRPr="00A756E8" w:rsidRDefault="00154A98" w:rsidP="00154A98">
      <w:pPr>
        <w:spacing w:line="480" w:lineRule="auto"/>
        <w:jc w:val="center"/>
        <w:rPr>
          <w:rFonts w:ascii="Times New Roman" w:hAnsi="Times New Roman" w:cs="Times New Roman"/>
          <w:b/>
          <w:bCs/>
          <w:sz w:val="24"/>
          <w:szCs w:val="24"/>
        </w:rPr>
      </w:pPr>
      <w:r w:rsidRPr="00A756E8">
        <w:rPr>
          <w:rFonts w:ascii="Times New Roman" w:hAnsi="Times New Roman" w:cs="Times New Roman"/>
          <w:b/>
          <w:bCs/>
          <w:sz w:val="24"/>
          <w:szCs w:val="24"/>
        </w:rPr>
        <w:lastRenderedPageBreak/>
        <w:t>References</w:t>
      </w:r>
    </w:p>
    <w:p w:rsidR="00154A98" w:rsidRDefault="00154A98" w:rsidP="00154A98">
      <w:pPr>
        <w:spacing w:line="480" w:lineRule="auto"/>
        <w:ind w:left="720" w:hanging="720"/>
        <w:jc w:val="both"/>
        <w:rPr>
          <w:rFonts w:ascii="Times New Roman" w:hAnsi="Times New Roman" w:cs="Times New Roman"/>
          <w:color w:val="222222"/>
          <w:sz w:val="24"/>
          <w:szCs w:val="24"/>
          <w:shd w:val="clear" w:color="auto" w:fill="FFFFFF"/>
        </w:rPr>
      </w:pPr>
      <w:r w:rsidRPr="00154A98">
        <w:rPr>
          <w:rFonts w:ascii="Times New Roman" w:hAnsi="Times New Roman" w:cs="Times New Roman"/>
          <w:color w:val="222222"/>
          <w:sz w:val="24"/>
          <w:szCs w:val="24"/>
          <w:shd w:val="clear" w:color="auto" w:fill="FFFFFF"/>
        </w:rPr>
        <w:t>Goh, T. C., Bajuri, M. Y., Nadarajah, S. C., Rashid, A. H. A., Baharuddin, S., &amp;Zamri, K. S. (2020). Clinical and bacteriological profile of diabetic foot infections in a tertiary care. </w:t>
      </w:r>
      <w:r w:rsidRPr="00154A98">
        <w:rPr>
          <w:rFonts w:ascii="Times New Roman" w:hAnsi="Times New Roman" w:cs="Times New Roman"/>
          <w:i/>
          <w:iCs/>
          <w:color w:val="222222"/>
          <w:sz w:val="24"/>
          <w:szCs w:val="24"/>
          <w:shd w:val="clear" w:color="auto" w:fill="FFFFFF"/>
        </w:rPr>
        <w:t>Journal of foot and ankle research</w:t>
      </w:r>
      <w:r w:rsidRPr="00154A98">
        <w:rPr>
          <w:rFonts w:ascii="Times New Roman" w:hAnsi="Times New Roman" w:cs="Times New Roman"/>
          <w:color w:val="222222"/>
          <w:sz w:val="24"/>
          <w:szCs w:val="24"/>
          <w:shd w:val="clear" w:color="auto" w:fill="FFFFFF"/>
        </w:rPr>
        <w:t>, </w:t>
      </w:r>
      <w:r w:rsidRPr="00154A98">
        <w:rPr>
          <w:rFonts w:ascii="Times New Roman" w:hAnsi="Times New Roman" w:cs="Times New Roman"/>
          <w:i/>
          <w:iCs/>
          <w:color w:val="222222"/>
          <w:sz w:val="24"/>
          <w:szCs w:val="24"/>
          <w:shd w:val="clear" w:color="auto" w:fill="FFFFFF"/>
        </w:rPr>
        <w:t>13</w:t>
      </w:r>
      <w:r w:rsidRPr="00154A98">
        <w:rPr>
          <w:rFonts w:ascii="Times New Roman" w:hAnsi="Times New Roman" w:cs="Times New Roman"/>
          <w:color w:val="222222"/>
          <w:sz w:val="24"/>
          <w:szCs w:val="24"/>
          <w:shd w:val="clear" w:color="auto" w:fill="FFFFFF"/>
        </w:rPr>
        <w:t>(1), 1-8.</w:t>
      </w:r>
    </w:p>
    <w:p w:rsidR="0046605C" w:rsidRDefault="00D44D24" w:rsidP="0046605C">
      <w:pPr>
        <w:spacing w:line="480" w:lineRule="auto"/>
        <w:jc w:val="both"/>
        <w:rPr>
          <w:rFonts w:ascii="Times New Roman" w:hAnsi="Times New Roman" w:cs="Times New Roman"/>
          <w:sz w:val="24"/>
          <w:szCs w:val="24"/>
        </w:rPr>
      </w:pPr>
      <w:hyperlink r:id="rId7" w:history="1">
        <w:r w:rsidR="0046605C" w:rsidRPr="00E710C2">
          <w:rPr>
            <w:rStyle w:val="Hyperlink"/>
            <w:rFonts w:ascii="Times New Roman" w:hAnsi="Times New Roman" w:cs="Times New Roman"/>
            <w:sz w:val="24"/>
            <w:szCs w:val="24"/>
          </w:rPr>
          <w:t>https://jfootankleres.biomedcentral.com/articles/10.1186/s13047-020-00406-y</w:t>
        </w:r>
      </w:hyperlink>
    </w:p>
    <w:p w:rsidR="00154A98" w:rsidRDefault="00154A98" w:rsidP="00154A98">
      <w:pPr>
        <w:spacing w:line="480" w:lineRule="auto"/>
        <w:ind w:left="720" w:hanging="720"/>
        <w:jc w:val="both"/>
        <w:rPr>
          <w:rFonts w:ascii="Times New Roman" w:hAnsi="Times New Roman" w:cs="Times New Roman"/>
          <w:sz w:val="24"/>
          <w:szCs w:val="24"/>
        </w:rPr>
      </w:pPr>
      <w:r w:rsidRPr="00154A98">
        <w:rPr>
          <w:rFonts w:ascii="Times New Roman" w:hAnsi="Times New Roman" w:cs="Times New Roman"/>
          <w:sz w:val="24"/>
          <w:szCs w:val="24"/>
        </w:rPr>
        <w:t>Pitocco, D., Spanu, T., Di Leo, M., Vitiello, R., Rizzi, A., Tartaglione, L., ... &amp; Sanguinetti, M. (2019). Diabetic foot infections: a comprehensive overview. </w:t>
      </w:r>
      <w:r w:rsidRPr="00154A98">
        <w:rPr>
          <w:rFonts w:ascii="Times New Roman" w:hAnsi="Times New Roman" w:cs="Times New Roman"/>
          <w:i/>
          <w:iCs/>
          <w:sz w:val="24"/>
          <w:szCs w:val="24"/>
        </w:rPr>
        <w:t>Eur Rev Med Pharmacol Sci</w:t>
      </w:r>
      <w:r w:rsidRPr="00154A98">
        <w:rPr>
          <w:rFonts w:ascii="Times New Roman" w:hAnsi="Times New Roman" w:cs="Times New Roman"/>
          <w:sz w:val="24"/>
          <w:szCs w:val="24"/>
        </w:rPr>
        <w:t>, </w:t>
      </w:r>
      <w:r w:rsidRPr="00154A98">
        <w:rPr>
          <w:rFonts w:ascii="Times New Roman" w:hAnsi="Times New Roman" w:cs="Times New Roman"/>
          <w:i/>
          <w:iCs/>
          <w:sz w:val="24"/>
          <w:szCs w:val="24"/>
        </w:rPr>
        <w:t>23</w:t>
      </w:r>
      <w:r w:rsidRPr="00154A98">
        <w:rPr>
          <w:rFonts w:ascii="Times New Roman" w:hAnsi="Times New Roman" w:cs="Times New Roman"/>
          <w:sz w:val="24"/>
          <w:szCs w:val="24"/>
        </w:rPr>
        <w:t>(2), 26-37.</w:t>
      </w:r>
    </w:p>
    <w:p w:rsidR="008B154B" w:rsidRPr="00154A98" w:rsidRDefault="008B154B" w:rsidP="00154A98">
      <w:pPr>
        <w:spacing w:line="480" w:lineRule="auto"/>
        <w:ind w:left="720" w:hanging="720"/>
        <w:jc w:val="both"/>
        <w:rPr>
          <w:rFonts w:ascii="Times New Roman" w:hAnsi="Times New Roman" w:cs="Times New Roman"/>
          <w:sz w:val="24"/>
          <w:szCs w:val="24"/>
        </w:rPr>
      </w:pPr>
    </w:p>
    <w:sectPr w:rsidR="008B154B" w:rsidRPr="00154A98" w:rsidSect="0005382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07F" w:rsidRDefault="00F4307F" w:rsidP="00C4224D">
      <w:pPr>
        <w:spacing w:after="0" w:line="240" w:lineRule="auto"/>
      </w:pPr>
      <w:r>
        <w:separator/>
      </w:r>
    </w:p>
  </w:endnote>
  <w:endnote w:type="continuationSeparator" w:id="1">
    <w:p w:rsidR="00F4307F" w:rsidRDefault="00F4307F" w:rsidP="00C42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07F" w:rsidRDefault="00F4307F" w:rsidP="00C4224D">
      <w:pPr>
        <w:spacing w:after="0" w:line="240" w:lineRule="auto"/>
      </w:pPr>
      <w:r>
        <w:separator/>
      </w:r>
    </w:p>
  </w:footnote>
  <w:footnote w:type="continuationSeparator" w:id="1">
    <w:p w:rsidR="00F4307F" w:rsidRDefault="00F4307F" w:rsidP="00C422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4673068"/>
      <w:docPartObj>
        <w:docPartGallery w:val="Page Numbers (Top of Page)"/>
        <w:docPartUnique/>
      </w:docPartObj>
    </w:sdtPr>
    <w:sdtEndPr>
      <w:rPr>
        <w:noProof/>
      </w:rPr>
    </w:sdtEndPr>
    <w:sdtContent>
      <w:p w:rsidR="00C4224D" w:rsidRPr="00C4224D" w:rsidRDefault="00D44D24">
        <w:pPr>
          <w:pStyle w:val="Header"/>
          <w:jc w:val="right"/>
          <w:rPr>
            <w:rFonts w:ascii="Times New Roman" w:hAnsi="Times New Roman" w:cs="Times New Roman"/>
            <w:sz w:val="24"/>
            <w:szCs w:val="24"/>
          </w:rPr>
        </w:pPr>
        <w:r w:rsidRPr="00C4224D">
          <w:rPr>
            <w:rFonts w:ascii="Times New Roman" w:hAnsi="Times New Roman" w:cs="Times New Roman"/>
            <w:sz w:val="24"/>
            <w:szCs w:val="24"/>
          </w:rPr>
          <w:fldChar w:fldCharType="begin"/>
        </w:r>
        <w:r w:rsidR="00C4224D" w:rsidRPr="00C4224D">
          <w:rPr>
            <w:rFonts w:ascii="Times New Roman" w:hAnsi="Times New Roman" w:cs="Times New Roman"/>
            <w:sz w:val="24"/>
            <w:szCs w:val="24"/>
          </w:rPr>
          <w:instrText xml:space="preserve"> PAGE   \* MERGEFORMAT </w:instrText>
        </w:r>
        <w:r w:rsidRPr="00C4224D">
          <w:rPr>
            <w:rFonts w:ascii="Times New Roman" w:hAnsi="Times New Roman" w:cs="Times New Roman"/>
            <w:sz w:val="24"/>
            <w:szCs w:val="24"/>
          </w:rPr>
          <w:fldChar w:fldCharType="separate"/>
        </w:r>
        <w:r w:rsidR="00301FA7">
          <w:rPr>
            <w:rFonts w:ascii="Times New Roman" w:hAnsi="Times New Roman" w:cs="Times New Roman"/>
            <w:noProof/>
            <w:sz w:val="24"/>
            <w:szCs w:val="24"/>
          </w:rPr>
          <w:t>1</w:t>
        </w:r>
        <w:r w:rsidRPr="00C4224D">
          <w:rPr>
            <w:rFonts w:ascii="Times New Roman" w:hAnsi="Times New Roman" w:cs="Times New Roman"/>
            <w:noProof/>
            <w:sz w:val="24"/>
            <w:szCs w:val="24"/>
          </w:rPr>
          <w:fldChar w:fldCharType="end"/>
        </w:r>
      </w:p>
    </w:sdtContent>
  </w:sdt>
  <w:p w:rsidR="00C4224D" w:rsidRDefault="00C422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5A39"/>
    <w:multiLevelType w:val="multilevel"/>
    <w:tmpl w:val="2864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284F"/>
    <w:rsid w:val="000061FA"/>
    <w:rsid w:val="00041B63"/>
    <w:rsid w:val="0004691F"/>
    <w:rsid w:val="0005382B"/>
    <w:rsid w:val="00060007"/>
    <w:rsid w:val="000609F0"/>
    <w:rsid w:val="000E3D16"/>
    <w:rsid w:val="00110578"/>
    <w:rsid w:val="0012088F"/>
    <w:rsid w:val="001310D6"/>
    <w:rsid w:val="00154A98"/>
    <w:rsid w:val="001C4BC8"/>
    <w:rsid w:val="002372C7"/>
    <w:rsid w:val="00240EF3"/>
    <w:rsid w:val="00252178"/>
    <w:rsid w:val="002547A6"/>
    <w:rsid w:val="00265D2E"/>
    <w:rsid w:val="002A0653"/>
    <w:rsid w:val="002A6218"/>
    <w:rsid w:val="002C284F"/>
    <w:rsid w:val="002C703B"/>
    <w:rsid w:val="002E075E"/>
    <w:rsid w:val="002E1EDF"/>
    <w:rsid w:val="002F2E70"/>
    <w:rsid w:val="00301FA7"/>
    <w:rsid w:val="00356D92"/>
    <w:rsid w:val="00364FA9"/>
    <w:rsid w:val="00387230"/>
    <w:rsid w:val="003A5AF6"/>
    <w:rsid w:val="003D20CC"/>
    <w:rsid w:val="004176B7"/>
    <w:rsid w:val="004270A4"/>
    <w:rsid w:val="00456B91"/>
    <w:rsid w:val="00464690"/>
    <w:rsid w:val="0046605C"/>
    <w:rsid w:val="00467BF6"/>
    <w:rsid w:val="004C2CFA"/>
    <w:rsid w:val="00517DCE"/>
    <w:rsid w:val="005253EE"/>
    <w:rsid w:val="00537D11"/>
    <w:rsid w:val="005603CB"/>
    <w:rsid w:val="005A09F2"/>
    <w:rsid w:val="005D4D1A"/>
    <w:rsid w:val="005E659D"/>
    <w:rsid w:val="00673E2A"/>
    <w:rsid w:val="00681505"/>
    <w:rsid w:val="006B540C"/>
    <w:rsid w:val="006D4610"/>
    <w:rsid w:val="00716DC7"/>
    <w:rsid w:val="00752A53"/>
    <w:rsid w:val="007C02DB"/>
    <w:rsid w:val="00835BA1"/>
    <w:rsid w:val="00841390"/>
    <w:rsid w:val="008551F4"/>
    <w:rsid w:val="00856BE7"/>
    <w:rsid w:val="008965FC"/>
    <w:rsid w:val="008A504F"/>
    <w:rsid w:val="008B154B"/>
    <w:rsid w:val="008C457F"/>
    <w:rsid w:val="009341A8"/>
    <w:rsid w:val="00941FCC"/>
    <w:rsid w:val="009B358B"/>
    <w:rsid w:val="009B3DE6"/>
    <w:rsid w:val="009C69BB"/>
    <w:rsid w:val="00A64253"/>
    <w:rsid w:val="00A65481"/>
    <w:rsid w:val="00A713F6"/>
    <w:rsid w:val="00A756E8"/>
    <w:rsid w:val="00AA079E"/>
    <w:rsid w:val="00AA2610"/>
    <w:rsid w:val="00AB6EA0"/>
    <w:rsid w:val="00AC5934"/>
    <w:rsid w:val="00AC609A"/>
    <w:rsid w:val="00AF3E55"/>
    <w:rsid w:val="00B068AF"/>
    <w:rsid w:val="00B258EC"/>
    <w:rsid w:val="00B37DC2"/>
    <w:rsid w:val="00B52E2E"/>
    <w:rsid w:val="00B63F37"/>
    <w:rsid w:val="00B90252"/>
    <w:rsid w:val="00B97096"/>
    <w:rsid w:val="00BA1F5A"/>
    <w:rsid w:val="00C10553"/>
    <w:rsid w:val="00C216C2"/>
    <w:rsid w:val="00C4224D"/>
    <w:rsid w:val="00C663A4"/>
    <w:rsid w:val="00CF11F6"/>
    <w:rsid w:val="00D24178"/>
    <w:rsid w:val="00D44D24"/>
    <w:rsid w:val="00DD61AA"/>
    <w:rsid w:val="00E37E4F"/>
    <w:rsid w:val="00E42A0E"/>
    <w:rsid w:val="00E70ED9"/>
    <w:rsid w:val="00E8612C"/>
    <w:rsid w:val="00E917B4"/>
    <w:rsid w:val="00EB5AE2"/>
    <w:rsid w:val="00EB73E8"/>
    <w:rsid w:val="00EC1FAE"/>
    <w:rsid w:val="00EE0A42"/>
    <w:rsid w:val="00F41791"/>
    <w:rsid w:val="00F4307F"/>
    <w:rsid w:val="00F643A6"/>
    <w:rsid w:val="00F96CDA"/>
    <w:rsid w:val="00FD4AE5"/>
    <w:rsid w:val="00FF01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82B"/>
  </w:style>
  <w:style w:type="paragraph" w:styleId="Heading2">
    <w:name w:val="heading 2"/>
    <w:basedOn w:val="Normal"/>
    <w:next w:val="Normal"/>
    <w:link w:val="Heading2Char"/>
    <w:uiPriority w:val="9"/>
    <w:unhideWhenUsed/>
    <w:qFormat/>
    <w:rsid w:val="00B37D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3E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3E55"/>
    <w:rPr>
      <w:i/>
      <w:iCs/>
    </w:rPr>
  </w:style>
  <w:style w:type="character" w:styleId="Strong">
    <w:name w:val="Strong"/>
    <w:basedOn w:val="DefaultParagraphFont"/>
    <w:uiPriority w:val="22"/>
    <w:qFormat/>
    <w:rsid w:val="00AF3E55"/>
    <w:rPr>
      <w:b/>
      <w:bCs/>
    </w:rPr>
  </w:style>
  <w:style w:type="paragraph" w:styleId="Header">
    <w:name w:val="header"/>
    <w:basedOn w:val="Normal"/>
    <w:link w:val="HeaderChar"/>
    <w:uiPriority w:val="99"/>
    <w:unhideWhenUsed/>
    <w:rsid w:val="00C4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24D"/>
  </w:style>
  <w:style w:type="paragraph" w:styleId="Footer">
    <w:name w:val="footer"/>
    <w:basedOn w:val="Normal"/>
    <w:link w:val="FooterChar"/>
    <w:uiPriority w:val="99"/>
    <w:unhideWhenUsed/>
    <w:rsid w:val="00C42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24D"/>
  </w:style>
  <w:style w:type="character" w:styleId="Hyperlink">
    <w:name w:val="Hyperlink"/>
    <w:basedOn w:val="DefaultParagraphFont"/>
    <w:uiPriority w:val="99"/>
    <w:unhideWhenUsed/>
    <w:rsid w:val="0046605C"/>
    <w:rPr>
      <w:color w:val="0563C1" w:themeColor="hyperlink"/>
      <w:u w:val="single"/>
    </w:rPr>
  </w:style>
  <w:style w:type="character" w:customStyle="1" w:styleId="UnresolvedMention">
    <w:name w:val="Unresolved Mention"/>
    <w:basedOn w:val="DefaultParagraphFont"/>
    <w:uiPriority w:val="99"/>
    <w:semiHidden/>
    <w:unhideWhenUsed/>
    <w:rsid w:val="0046605C"/>
    <w:rPr>
      <w:color w:val="605E5C"/>
      <w:shd w:val="clear" w:color="auto" w:fill="E1DFDD"/>
    </w:rPr>
  </w:style>
  <w:style w:type="character" w:customStyle="1" w:styleId="Heading2Char">
    <w:name w:val="Heading 2 Char"/>
    <w:basedOn w:val="DefaultParagraphFont"/>
    <w:link w:val="Heading2"/>
    <w:uiPriority w:val="9"/>
    <w:rsid w:val="00B37DC2"/>
    <w:rPr>
      <w:rFonts w:asciiTheme="majorHAnsi" w:eastAsiaTheme="majorEastAsia" w:hAnsiTheme="majorHAnsi" w:cstheme="majorBidi"/>
      <w:color w:val="2F5496"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6295174">
      <w:bodyDiv w:val="1"/>
      <w:marLeft w:val="0"/>
      <w:marRight w:val="0"/>
      <w:marTop w:val="0"/>
      <w:marBottom w:val="0"/>
      <w:divBdr>
        <w:top w:val="none" w:sz="0" w:space="0" w:color="auto"/>
        <w:left w:val="none" w:sz="0" w:space="0" w:color="auto"/>
        <w:bottom w:val="none" w:sz="0" w:space="0" w:color="auto"/>
        <w:right w:val="none" w:sz="0" w:space="0" w:color="auto"/>
      </w:divBdr>
    </w:div>
    <w:div w:id="650524298">
      <w:bodyDiv w:val="1"/>
      <w:marLeft w:val="0"/>
      <w:marRight w:val="0"/>
      <w:marTop w:val="0"/>
      <w:marBottom w:val="0"/>
      <w:divBdr>
        <w:top w:val="none" w:sz="0" w:space="0" w:color="auto"/>
        <w:left w:val="none" w:sz="0" w:space="0" w:color="auto"/>
        <w:bottom w:val="none" w:sz="0" w:space="0" w:color="auto"/>
        <w:right w:val="none" w:sz="0" w:space="0" w:color="auto"/>
      </w:divBdr>
    </w:div>
    <w:div w:id="73035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footankleres.biomedcentral.com/articles/10.1186/s13047-020-00406-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2021-03-11T18:33:00Z</dcterms:created>
  <dcterms:modified xsi:type="dcterms:W3CDTF">2021-03-11T18:33:00Z</dcterms:modified>
</cp:coreProperties>
</file>